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6" w:rsidRDefault="007D2796">
      <w:r w:rsidRPr="007D2796">
        <w:rPr>
          <w:rFonts w:ascii="Arial Black" w:hAnsi="Arial Black" w:cs="Tahoma"/>
          <w:b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73B9E6DC" wp14:editId="3DDA7830">
            <wp:simplePos x="0" y="0"/>
            <wp:positionH relativeFrom="column">
              <wp:posOffset>809625</wp:posOffset>
            </wp:positionH>
            <wp:positionV relativeFrom="paragraph">
              <wp:posOffset>-657860</wp:posOffset>
            </wp:positionV>
            <wp:extent cx="4276725" cy="1313815"/>
            <wp:effectExtent l="0" t="0" r="9525" b="635"/>
            <wp:wrapNone/>
            <wp:docPr id="15" name="Immagine 15" descr="Cep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pa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6386" r="23676"/>
                    <a:stretch/>
                  </pic:blipFill>
                  <pic:spPr bwMode="auto">
                    <a:xfrm>
                      <a:off x="0" y="0"/>
                      <a:ext cx="42767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91A" w:rsidRDefault="007D2796" w:rsidP="007D2796">
      <w:pPr>
        <w:ind w:left="3119" w:right="1426"/>
        <w:jc w:val="center"/>
        <w:rPr>
          <w:rFonts w:ascii="Arial" w:hAnsi="Arial" w:cs="Arial"/>
          <w:b/>
          <w:sz w:val="32"/>
          <w:szCs w:val="32"/>
        </w:rPr>
      </w:pPr>
      <w:r w:rsidRPr="007D2796">
        <w:rPr>
          <w:rFonts w:ascii="Arial" w:hAnsi="Arial" w:cs="Arial"/>
          <w:b/>
          <w:sz w:val="32"/>
          <w:szCs w:val="32"/>
        </w:rPr>
        <w:t>PUGLIA</w:t>
      </w:r>
    </w:p>
    <w:p w:rsidR="007D2796" w:rsidRDefault="007D2796" w:rsidP="007D2796">
      <w:pPr>
        <w:ind w:right="8"/>
        <w:jc w:val="both"/>
        <w:rPr>
          <w:rFonts w:ascii="Arial" w:hAnsi="Arial" w:cs="Arial"/>
          <w:b/>
          <w:sz w:val="32"/>
          <w:szCs w:val="32"/>
        </w:rPr>
      </w:pPr>
    </w:p>
    <w:p w:rsidR="007D2796" w:rsidRDefault="007D2796" w:rsidP="007D2796">
      <w:pPr>
        <w:ind w:right="8"/>
        <w:jc w:val="both"/>
        <w:rPr>
          <w:rFonts w:ascii="Arial" w:hAnsi="Arial" w:cs="Arial"/>
          <w:b/>
          <w:sz w:val="32"/>
          <w:szCs w:val="32"/>
        </w:rPr>
      </w:pPr>
    </w:p>
    <w:p w:rsidR="00C86957" w:rsidRDefault="00D0077D" w:rsidP="00B55065">
      <w:pPr>
        <w:jc w:val="center"/>
        <w:rPr>
          <w:rFonts w:ascii="Tahoma" w:hAnsi="Tahoma" w:cs="Tahoma"/>
          <w:b/>
          <w:sz w:val="22"/>
          <w:szCs w:val="22"/>
        </w:rPr>
      </w:pPr>
      <w:r w:rsidRPr="00D0077D">
        <w:rPr>
          <w:rFonts w:ascii="Tahoma" w:hAnsi="Tahoma" w:cs="Tahoma"/>
          <w:b/>
          <w:sz w:val="22"/>
          <w:szCs w:val="22"/>
        </w:rPr>
        <w:t>Tagli ai patronati: in Puglia a rischio 300 posti di lavoro. I cittadini costret</w:t>
      </w:r>
      <w:r w:rsidR="0047330A">
        <w:rPr>
          <w:rFonts w:ascii="Tahoma" w:hAnsi="Tahoma" w:cs="Tahoma"/>
          <w:b/>
          <w:sz w:val="22"/>
          <w:szCs w:val="22"/>
        </w:rPr>
        <w:t>ti a pagare servizi finora</w:t>
      </w:r>
      <w:r w:rsidRPr="00D0077D">
        <w:rPr>
          <w:rFonts w:ascii="Tahoma" w:hAnsi="Tahoma" w:cs="Tahoma"/>
          <w:b/>
          <w:sz w:val="22"/>
          <w:szCs w:val="22"/>
        </w:rPr>
        <w:t xml:space="preserve"> gratuiti</w:t>
      </w:r>
    </w:p>
    <w:p w:rsidR="00D0077D" w:rsidRPr="00D0077D" w:rsidRDefault="00FD078A" w:rsidP="0047330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Nel 2013 quasi 550 mila p</w:t>
      </w:r>
      <w:r w:rsidR="00E84657">
        <w:rPr>
          <w:rFonts w:ascii="Tahoma" w:hAnsi="Tahoma" w:cs="Tahoma"/>
          <w:b/>
          <w:sz w:val="22"/>
          <w:szCs w:val="22"/>
        </w:rPr>
        <w:t>ersone</w:t>
      </w:r>
      <w:r w:rsidR="00C86957">
        <w:rPr>
          <w:rFonts w:ascii="Tahoma" w:hAnsi="Tahoma" w:cs="Tahoma"/>
          <w:b/>
          <w:sz w:val="22"/>
          <w:szCs w:val="22"/>
        </w:rPr>
        <w:t xml:space="preserve"> hanno bussato ai patronati del </w:t>
      </w:r>
      <w:proofErr w:type="spellStart"/>
      <w:r w:rsidR="00C86957">
        <w:rPr>
          <w:rFonts w:ascii="Tahoma" w:hAnsi="Tahoma" w:cs="Tahoma"/>
          <w:b/>
          <w:sz w:val="22"/>
          <w:szCs w:val="22"/>
        </w:rPr>
        <w:t>CePa</w:t>
      </w:r>
      <w:proofErr w:type="spellEnd"/>
    </w:p>
    <w:p w:rsidR="00D0077D" w:rsidRPr="00D0077D" w:rsidRDefault="00D0077D" w:rsidP="00D3724C">
      <w:pPr>
        <w:jc w:val="both"/>
        <w:rPr>
          <w:rFonts w:ascii="Tahoma" w:hAnsi="Tahoma" w:cs="Tahoma"/>
          <w:sz w:val="22"/>
          <w:szCs w:val="22"/>
        </w:rPr>
      </w:pPr>
    </w:p>
    <w:p w:rsidR="00D3724C" w:rsidRPr="00D0077D" w:rsidRDefault="00D3724C" w:rsidP="00D3724C">
      <w:pPr>
        <w:jc w:val="both"/>
        <w:rPr>
          <w:rFonts w:ascii="Tahoma" w:hAnsi="Tahoma" w:cs="Tahoma"/>
          <w:sz w:val="22"/>
          <w:szCs w:val="22"/>
        </w:rPr>
      </w:pPr>
      <w:r w:rsidRPr="00D0077D">
        <w:rPr>
          <w:rFonts w:ascii="Tahoma" w:hAnsi="Tahoma" w:cs="Tahoma"/>
          <w:sz w:val="22"/>
          <w:szCs w:val="22"/>
        </w:rPr>
        <w:t xml:space="preserve">“I tagli alle risorse dei </w:t>
      </w:r>
      <w:r w:rsidR="00D0077D" w:rsidRPr="00D0077D">
        <w:rPr>
          <w:rFonts w:ascii="Tahoma" w:hAnsi="Tahoma" w:cs="Tahoma"/>
          <w:sz w:val="22"/>
          <w:szCs w:val="22"/>
        </w:rPr>
        <w:t>p</w:t>
      </w:r>
      <w:r w:rsidRPr="00D0077D">
        <w:rPr>
          <w:rFonts w:ascii="Tahoma" w:hAnsi="Tahoma" w:cs="Tahoma"/>
          <w:sz w:val="22"/>
          <w:szCs w:val="22"/>
        </w:rPr>
        <w:t xml:space="preserve">atronati, messi nero su bianco nella Legge di Stabilità, sono un attacco diretto contro i cittadini, ai quali non saranno più offerti i servizi gratuiti </w:t>
      </w:r>
      <w:r w:rsidR="00D0077D" w:rsidRPr="00D0077D">
        <w:rPr>
          <w:rFonts w:ascii="Tahoma" w:hAnsi="Tahoma" w:cs="Tahoma"/>
          <w:sz w:val="22"/>
          <w:szCs w:val="22"/>
        </w:rPr>
        <w:t>proposti</w:t>
      </w:r>
      <w:r w:rsidRPr="00D0077D">
        <w:rPr>
          <w:rFonts w:ascii="Tahoma" w:hAnsi="Tahoma" w:cs="Tahoma"/>
          <w:sz w:val="22"/>
          <w:szCs w:val="22"/>
        </w:rPr>
        <w:t xml:space="preserve"> finora, mettendo in ginocchio il sistema degli uffici di assistenza sociale che comporterà la chiusura di sportelli al pubblico ed il licenziamento di centinaia di lavoratori solo in Puglia”. Così i responsabili regionali di </w:t>
      </w:r>
      <w:r w:rsidRPr="0047330A">
        <w:rPr>
          <w:rFonts w:ascii="Tahoma" w:hAnsi="Tahoma" w:cs="Tahoma"/>
          <w:b/>
          <w:sz w:val="22"/>
          <w:szCs w:val="22"/>
        </w:rPr>
        <w:t xml:space="preserve">Acli, </w:t>
      </w:r>
      <w:proofErr w:type="spellStart"/>
      <w:r w:rsidRPr="0047330A">
        <w:rPr>
          <w:rFonts w:ascii="Tahoma" w:hAnsi="Tahoma" w:cs="Tahoma"/>
          <w:b/>
          <w:sz w:val="22"/>
          <w:szCs w:val="22"/>
        </w:rPr>
        <w:t>Ina</w:t>
      </w:r>
      <w:r w:rsidR="00C86957" w:rsidRPr="0047330A">
        <w:rPr>
          <w:rFonts w:ascii="Tahoma" w:hAnsi="Tahoma" w:cs="Tahoma"/>
          <w:b/>
          <w:sz w:val="22"/>
          <w:szCs w:val="22"/>
        </w:rPr>
        <w:t>s</w:t>
      </w:r>
      <w:proofErr w:type="spellEnd"/>
      <w:r w:rsidR="00C86957" w:rsidRPr="0047330A">
        <w:rPr>
          <w:rFonts w:ascii="Tahoma" w:hAnsi="Tahoma" w:cs="Tahoma"/>
          <w:b/>
          <w:sz w:val="22"/>
          <w:szCs w:val="22"/>
        </w:rPr>
        <w:t xml:space="preserve">, Inca, </w:t>
      </w:r>
      <w:proofErr w:type="spellStart"/>
      <w:r w:rsidR="00C86957" w:rsidRPr="0047330A">
        <w:rPr>
          <w:rFonts w:ascii="Tahoma" w:hAnsi="Tahoma" w:cs="Tahoma"/>
          <w:b/>
          <w:sz w:val="22"/>
          <w:szCs w:val="22"/>
        </w:rPr>
        <w:t>Ital</w:t>
      </w:r>
      <w:proofErr w:type="spellEnd"/>
      <w:r w:rsidR="00C86957">
        <w:rPr>
          <w:rFonts w:ascii="Tahoma" w:hAnsi="Tahoma" w:cs="Tahoma"/>
          <w:sz w:val="22"/>
          <w:szCs w:val="22"/>
        </w:rPr>
        <w:t xml:space="preserve"> – Ernesto </w:t>
      </w:r>
      <w:r w:rsidR="00C86957" w:rsidRPr="0047330A">
        <w:rPr>
          <w:rFonts w:ascii="Tahoma" w:hAnsi="Tahoma" w:cs="Tahoma"/>
          <w:b/>
          <w:sz w:val="22"/>
          <w:szCs w:val="22"/>
        </w:rPr>
        <w:t>Cipriani</w:t>
      </w:r>
      <w:r w:rsidRPr="00D0077D">
        <w:rPr>
          <w:rFonts w:ascii="Tahoma" w:hAnsi="Tahoma" w:cs="Tahoma"/>
          <w:sz w:val="22"/>
          <w:szCs w:val="22"/>
        </w:rPr>
        <w:t xml:space="preserve">, Giovanni </w:t>
      </w:r>
      <w:r w:rsidRPr="0047330A">
        <w:rPr>
          <w:rFonts w:ascii="Tahoma" w:hAnsi="Tahoma" w:cs="Tahoma"/>
          <w:b/>
          <w:sz w:val="22"/>
          <w:szCs w:val="22"/>
        </w:rPr>
        <w:t>Quagliarella</w:t>
      </w:r>
      <w:r w:rsidRPr="00D0077D">
        <w:rPr>
          <w:rFonts w:ascii="Tahoma" w:hAnsi="Tahoma" w:cs="Tahoma"/>
          <w:sz w:val="22"/>
          <w:szCs w:val="22"/>
        </w:rPr>
        <w:t xml:space="preserve">, Michele </w:t>
      </w:r>
      <w:proofErr w:type="spellStart"/>
      <w:r w:rsidRPr="0047330A">
        <w:rPr>
          <w:rFonts w:ascii="Tahoma" w:hAnsi="Tahoma" w:cs="Tahoma"/>
          <w:b/>
          <w:sz w:val="22"/>
          <w:szCs w:val="22"/>
        </w:rPr>
        <w:t>Tassiello</w:t>
      </w:r>
      <w:proofErr w:type="spellEnd"/>
      <w:r w:rsidRPr="00D0077D">
        <w:rPr>
          <w:rFonts w:ascii="Tahoma" w:hAnsi="Tahoma" w:cs="Tahoma"/>
          <w:sz w:val="22"/>
          <w:szCs w:val="22"/>
        </w:rPr>
        <w:t xml:space="preserve">, Leopoldo </w:t>
      </w:r>
      <w:r w:rsidRPr="0047330A">
        <w:rPr>
          <w:rFonts w:ascii="Tahoma" w:hAnsi="Tahoma" w:cs="Tahoma"/>
          <w:b/>
          <w:sz w:val="22"/>
          <w:szCs w:val="22"/>
        </w:rPr>
        <w:t>Saracino</w:t>
      </w:r>
      <w:r w:rsidRPr="00D0077D">
        <w:rPr>
          <w:rFonts w:ascii="Tahoma" w:hAnsi="Tahoma" w:cs="Tahoma"/>
          <w:sz w:val="22"/>
          <w:szCs w:val="22"/>
        </w:rPr>
        <w:t xml:space="preserve"> – uniti sotto la sigla Ce-</w:t>
      </w:r>
      <w:proofErr w:type="spellStart"/>
      <w:r w:rsidRPr="00D0077D">
        <w:rPr>
          <w:rFonts w:ascii="Tahoma" w:hAnsi="Tahoma" w:cs="Tahoma"/>
          <w:sz w:val="22"/>
          <w:szCs w:val="22"/>
        </w:rPr>
        <w:t>Pa</w:t>
      </w:r>
      <w:proofErr w:type="spellEnd"/>
      <w:r w:rsidRPr="00D0077D">
        <w:rPr>
          <w:rFonts w:ascii="Tahoma" w:hAnsi="Tahoma" w:cs="Tahoma"/>
          <w:sz w:val="22"/>
          <w:szCs w:val="22"/>
        </w:rPr>
        <w:t xml:space="preserve"> (Centro Patronati d’Italia) lanciano la mobilitazione a difesa dei patronati pugliesi perché “se venissero confermati i tagli annunciati – sottolineano all’unisono – gli istituti che rappresentiamo e che difendono e promuovono i diritti previdenziali e socio-assistenziali, non potrebbero più assicurare i servizi di intermediazione gratuita al cittadino che gli enti statali non garantiscono più”. I tagli in questione, effettuati sul Fondo Patronati che ammonta a circa 430 milioni di euro, sono derivanti interamente dal contributo dello 0,226% sui salari di 21 milioni di lavoratori. “Una scelta scellerata e uno scippo che si ripercuoterà sui disoccupati, i pensionati, gli stessi lavoratori e i cittadini stranieri – osservano Cipriano, Quagliarella, </w:t>
      </w:r>
      <w:proofErr w:type="spellStart"/>
      <w:r w:rsidRPr="00D0077D">
        <w:rPr>
          <w:rFonts w:ascii="Tahoma" w:hAnsi="Tahoma" w:cs="Tahoma"/>
          <w:sz w:val="22"/>
          <w:szCs w:val="22"/>
        </w:rPr>
        <w:t>Tassiello</w:t>
      </w:r>
      <w:proofErr w:type="spellEnd"/>
      <w:r w:rsidRPr="00D0077D">
        <w:rPr>
          <w:rFonts w:ascii="Tahoma" w:hAnsi="Tahoma" w:cs="Tahoma"/>
          <w:sz w:val="22"/>
          <w:szCs w:val="22"/>
        </w:rPr>
        <w:t xml:space="preserve">, Saracino – che si troveranno a pagare un servizio fino ad oggi gratuito con il rischio di dover rinunciare alle tutele previdenziali e assistenziali cui hanno diritto. Sarà cancellata ogni uguaglianza di accesso ai diritti fondamentali del cittadino che gli enti istituzionali come Inps, </w:t>
      </w:r>
      <w:proofErr w:type="spellStart"/>
      <w:r w:rsidRPr="00D0077D">
        <w:rPr>
          <w:rFonts w:ascii="Tahoma" w:hAnsi="Tahoma" w:cs="Tahoma"/>
          <w:sz w:val="22"/>
          <w:szCs w:val="22"/>
        </w:rPr>
        <w:t>Inail</w:t>
      </w:r>
      <w:proofErr w:type="spellEnd"/>
      <w:r w:rsidRPr="00D0077D">
        <w:rPr>
          <w:rFonts w:ascii="Tahoma" w:hAnsi="Tahoma" w:cs="Tahoma"/>
          <w:sz w:val="22"/>
          <w:szCs w:val="22"/>
        </w:rPr>
        <w:t xml:space="preserve"> e Questure, non sono in grado di gestire in proprio”.</w:t>
      </w:r>
    </w:p>
    <w:p w:rsidR="00FD078A" w:rsidRDefault="00D3724C" w:rsidP="00D3724C">
      <w:pPr>
        <w:jc w:val="both"/>
        <w:rPr>
          <w:rFonts w:ascii="Tahoma" w:hAnsi="Tahoma" w:cs="Tahoma"/>
          <w:sz w:val="22"/>
          <w:szCs w:val="22"/>
        </w:rPr>
      </w:pPr>
      <w:r w:rsidRPr="00D0077D">
        <w:rPr>
          <w:rFonts w:ascii="Tahoma" w:hAnsi="Tahoma" w:cs="Tahoma"/>
          <w:sz w:val="22"/>
          <w:szCs w:val="22"/>
        </w:rPr>
        <w:t>Per avere il quadro del vulnus che si creerebbe in caso non si modificasse l’articolato della Legge di Stabilità in materia, nel solo 2013 in Puglia i patronati</w:t>
      </w:r>
      <w:r w:rsidR="00C86957">
        <w:rPr>
          <w:rFonts w:ascii="Tahoma" w:hAnsi="Tahoma" w:cs="Tahoma"/>
          <w:sz w:val="22"/>
          <w:szCs w:val="22"/>
        </w:rPr>
        <w:t xml:space="preserve"> Ce</w:t>
      </w:r>
      <w:r w:rsidR="0047330A">
        <w:rPr>
          <w:rFonts w:ascii="Tahoma" w:hAnsi="Tahoma" w:cs="Tahoma"/>
          <w:sz w:val="22"/>
          <w:szCs w:val="22"/>
        </w:rPr>
        <w:t>-</w:t>
      </w:r>
      <w:proofErr w:type="spellStart"/>
      <w:r w:rsidR="00C86957">
        <w:rPr>
          <w:rFonts w:ascii="Tahoma" w:hAnsi="Tahoma" w:cs="Tahoma"/>
          <w:sz w:val="22"/>
          <w:szCs w:val="22"/>
        </w:rPr>
        <w:t>P</w:t>
      </w:r>
      <w:r w:rsidR="00740A5C">
        <w:rPr>
          <w:rFonts w:ascii="Tahoma" w:hAnsi="Tahoma" w:cs="Tahoma"/>
          <w:sz w:val="22"/>
          <w:szCs w:val="22"/>
        </w:rPr>
        <w:t>a</w:t>
      </w:r>
      <w:proofErr w:type="spellEnd"/>
      <w:r w:rsidR="00C86957">
        <w:rPr>
          <w:rFonts w:ascii="Tahoma" w:hAnsi="Tahoma" w:cs="Tahoma"/>
          <w:sz w:val="22"/>
          <w:szCs w:val="22"/>
        </w:rPr>
        <w:t xml:space="preserve"> hanno accolto</w:t>
      </w:r>
      <w:r w:rsidRPr="00D0077D">
        <w:rPr>
          <w:rFonts w:ascii="Tahoma" w:hAnsi="Tahoma" w:cs="Tahoma"/>
          <w:sz w:val="22"/>
          <w:szCs w:val="22"/>
        </w:rPr>
        <w:t xml:space="preserve"> </w:t>
      </w:r>
      <w:r w:rsidRPr="0047330A">
        <w:rPr>
          <w:rFonts w:ascii="Tahoma" w:hAnsi="Tahoma" w:cs="Tahoma"/>
          <w:b/>
          <w:sz w:val="22"/>
          <w:szCs w:val="22"/>
        </w:rPr>
        <w:t xml:space="preserve">548.691 </w:t>
      </w:r>
      <w:r w:rsidR="00C86957" w:rsidRPr="0047330A">
        <w:rPr>
          <w:rFonts w:ascii="Tahoma" w:hAnsi="Tahoma" w:cs="Tahoma"/>
          <w:b/>
          <w:sz w:val="22"/>
          <w:szCs w:val="22"/>
        </w:rPr>
        <w:t>richieste</w:t>
      </w:r>
      <w:r w:rsidR="00C86957">
        <w:rPr>
          <w:rFonts w:ascii="Tahoma" w:hAnsi="Tahoma" w:cs="Tahoma"/>
          <w:sz w:val="22"/>
          <w:szCs w:val="22"/>
        </w:rPr>
        <w:t xml:space="preserve"> di cittadini, non solo pugliesi, di apertura di </w:t>
      </w:r>
      <w:r w:rsidRPr="00D0077D">
        <w:rPr>
          <w:rFonts w:ascii="Tahoma" w:hAnsi="Tahoma" w:cs="Tahoma"/>
          <w:sz w:val="22"/>
          <w:szCs w:val="22"/>
        </w:rPr>
        <w:t>pratiche di consulenza</w:t>
      </w:r>
      <w:r w:rsidR="00740A5C">
        <w:rPr>
          <w:rFonts w:ascii="Tahoma" w:hAnsi="Tahoma" w:cs="Tahoma"/>
          <w:sz w:val="22"/>
          <w:szCs w:val="22"/>
        </w:rPr>
        <w:t xml:space="preserve"> – e </w:t>
      </w:r>
      <w:r w:rsidR="00740A5C" w:rsidRPr="00740A5C">
        <w:rPr>
          <w:rStyle w:val="Enfasigrassetto"/>
          <w:rFonts w:ascii="Tahoma" w:hAnsi="Tahoma" w:cs="Tahoma"/>
          <w:b w:val="0"/>
          <w:color w:val="000000"/>
          <w:sz w:val="22"/>
          <w:szCs w:val="22"/>
        </w:rPr>
        <w:t>il numero sale se si considera l'attività svolta dagli altri raggruppamenti</w:t>
      </w:r>
      <w:r w:rsidR="00740A5C">
        <w:rPr>
          <w:rStyle w:val="Enfasigrassetto"/>
          <w:rFonts w:ascii="Tahoma" w:hAnsi="Tahoma" w:cs="Tahoma"/>
          <w:b w:val="0"/>
          <w:color w:val="000000"/>
          <w:sz w:val="22"/>
          <w:szCs w:val="22"/>
        </w:rPr>
        <w:t xml:space="preserve"> – </w:t>
      </w:r>
      <w:r w:rsidRPr="00D0077D">
        <w:rPr>
          <w:rFonts w:ascii="Tahoma" w:hAnsi="Tahoma" w:cs="Tahoma"/>
          <w:sz w:val="22"/>
          <w:szCs w:val="22"/>
        </w:rPr>
        <w:t xml:space="preserve">relative a posizioni pensionistiche, disoccupazione, malattie professionali, congedi, richieste di ammortizzatori </w:t>
      </w:r>
      <w:r w:rsidR="00740A5C">
        <w:rPr>
          <w:rFonts w:ascii="Tahoma" w:hAnsi="Tahoma" w:cs="Tahoma"/>
          <w:sz w:val="22"/>
          <w:szCs w:val="22"/>
        </w:rPr>
        <w:t>sociali e permessi di soggiorno,</w:t>
      </w:r>
      <w:r w:rsidRPr="00D0077D">
        <w:rPr>
          <w:rFonts w:ascii="Tahoma" w:hAnsi="Tahoma" w:cs="Tahoma"/>
          <w:sz w:val="22"/>
          <w:szCs w:val="22"/>
        </w:rPr>
        <w:t xml:space="preserve"> chiudendone </w:t>
      </w:r>
      <w:r w:rsidRPr="0047330A">
        <w:rPr>
          <w:rFonts w:ascii="Tahoma" w:hAnsi="Tahoma" w:cs="Tahoma"/>
          <w:b/>
          <w:sz w:val="22"/>
          <w:szCs w:val="22"/>
        </w:rPr>
        <w:t>544.460</w:t>
      </w:r>
      <w:r w:rsidRPr="00D0077D">
        <w:rPr>
          <w:rFonts w:ascii="Tahoma" w:hAnsi="Tahoma" w:cs="Tahoma"/>
          <w:sz w:val="22"/>
          <w:szCs w:val="22"/>
        </w:rPr>
        <w:t xml:space="preserve">. Circa </w:t>
      </w:r>
      <w:r w:rsidRPr="0047330A">
        <w:rPr>
          <w:rFonts w:ascii="Tahoma" w:hAnsi="Tahoma" w:cs="Tahoma"/>
          <w:b/>
          <w:sz w:val="22"/>
          <w:szCs w:val="22"/>
        </w:rPr>
        <w:t>10 mila</w:t>
      </w:r>
      <w:r w:rsidRPr="00D0077D">
        <w:rPr>
          <w:rFonts w:ascii="Tahoma" w:hAnsi="Tahoma" w:cs="Tahoma"/>
          <w:sz w:val="22"/>
          <w:szCs w:val="22"/>
        </w:rPr>
        <w:t>, poi, riguardano fascicoli attinenti cittadini immigrati. Per svolgere lo stesso lavoro, la Pubblica Amministrazione dovrebbe aprire e gestire, a livello nazionale, circa 6.000 nuovi uffici permanenti e aumentare gli organici di oltre 5.000 persone, con un costo complessivo non sostenibile.</w:t>
      </w:r>
      <w:r w:rsidR="00B55065">
        <w:rPr>
          <w:rFonts w:ascii="Tahoma" w:hAnsi="Tahoma" w:cs="Tahoma"/>
          <w:sz w:val="22"/>
          <w:szCs w:val="22"/>
        </w:rPr>
        <w:t xml:space="preserve"> </w:t>
      </w:r>
      <w:r w:rsidRPr="00D0077D">
        <w:rPr>
          <w:rFonts w:ascii="Tahoma" w:hAnsi="Tahoma" w:cs="Tahoma"/>
          <w:sz w:val="22"/>
          <w:szCs w:val="22"/>
        </w:rPr>
        <w:t xml:space="preserve">“Invece – sostengono i responsabili dei patronati pugliesi – ci troviamo a programmare la chiusura di </w:t>
      </w:r>
      <w:r w:rsidR="00B55065">
        <w:rPr>
          <w:rFonts w:ascii="Tahoma" w:hAnsi="Tahoma" w:cs="Tahoma"/>
          <w:sz w:val="22"/>
          <w:szCs w:val="22"/>
        </w:rPr>
        <w:t xml:space="preserve">parte dei 200 </w:t>
      </w:r>
      <w:r w:rsidRPr="00D0077D">
        <w:rPr>
          <w:rFonts w:ascii="Tahoma" w:hAnsi="Tahoma" w:cs="Tahoma"/>
          <w:sz w:val="22"/>
          <w:szCs w:val="22"/>
        </w:rPr>
        <w:t xml:space="preserve">uffici </w:t>
      </w:r>
      <w:r w:rsidR="00B55065">
        <w:rPr>
          <w:rFonts w:ascii="Tahoma" w:hAnsi="Tahoma" w:cs="Tahoma"/>
          <w:sz w:val="22"/>
          <w:szCs w:val="22"/>
        </w:rPr>
        <w:t xml:space="preserve">del </w:t>
      </w:r>
      <w:r w:rsidR="0047330A">
        <w:rPr>
          <w:rFonts w:ascii="Tahoma" w:hAnsi="Tahoma" w:cs="Tahoma"/>
          <w:sz w:val="22"/>
          <w:szCs w:val="22"/>
        </w:rPr>
        <w:t>Ce-</w:t>
      </w:r>
      <w:proofErr w:type="spellStart"/>
      <w:r w:rsidR="00B55065">
        <w:rPr>
          <w:rFonts w:ascii="Tahoma" w:hAnsi="Tahoma" w:cs="Tahoma"/>
          <w:sz w:val="22"/>
          <w:szCs w:val="22"/>
        </w:rPr>
        <w:t>Pa</w:t>
      </w:r>
      <w:proofErr w:type="spellEnd"/>
      <w:r w:rsidR="00B55065">
        <w:rPr>
          <w:rFonts w:ascii="Tahoma" w:hAnsi="Tahoma" w:cs="Tahoma"/>
          <w:sz w:val="22"/>
          <w:szCs w:val="22"/>
        </w:rPr>
        <w:t xml:space="preserve"> in Puglia,</w:t>
      </w:r>
      <w:bookmarkStart w:id="0" w:name="_GoBack"/>
      <w:bookmarkEnd w:id="0"/>
      <w:r w:rsidR="0047330A">
        <w:rPr>
          <w:rFonts w:ascii="Tahoma" w:hAnsi="Tahoma" w:cs="Tahoma"/>
          <w:sz w:val="22"/>
          <w:szCs w:val="22"/>
        </w:rPr>
        <w:t xml:space="preserve"> </w:t>
      </w:r>
      <w:r w:rsidRPr="00D0077D">
        <w:rPr>
          <w:rFonts w:ascii="Tahoma" w:hAnsi="Tahoma" w:cs="Tahoma"/>
          <w:sz w:val="22"/>
          <w:szCs w:val="22"/>
        </w:rPr>
        <w:t>e il licenziamento dei nostri dipendenti, non perché manca il lavoro ma perché soffocati da tagli ingiustificati vista la mole di pratiche che nell’ultimi anni sono quasi raddoppiate rispetto al 2011”.</w:t>
      </w:r>
      <w:r w:rsidR="001A2684" w:rsidRPr="00D0077D">
        <w:rPr>
          <w:rFonts w:ascii="Tahoma" w:hAnsi="Tahoma" w:cs="Tahoma"/>
          <w:sz w:val="22"/>
          <w:szCs w:val="22"/>
        </w:rPr>
        <w:t xml:space="preserve"> Secondo il Centro Patronati regionale sarebbe a </w:t>
      </w:r>
      <w:r w:rsidR="001A2684" w:rsidRPr="0047330A">
        <w:rPr>
          <w:rFonts w:ascii="Tahoma" w:hAnsi="Tahoma" w:cs="Tahoma"/>
          <w:b/>
          <w:sz w:val="22"/>
          <w:szCs w:val="22"/>
        </w:rPr>
        <w:t>rischio il 70% del</w:t>
      </w:r>
      <w:r w:rsidR="00291A8E" w:rsidRPr="0047330A">
        <w:rPr>
          <w:rFonts w:ascii="Tahoma" w:hAnsi="Tahoma" w:cs="Tahoma"/>
          <w:b/>
          <w:sz w:val="22"/>
          <w:szCs w:val="22"/>
        </w:rPr>
        <w:t>l’organico in Puglia</w:t>
      </w:r>
      <w:r w:rsidR="001A2684" w:rsidRPr="0047330A">
        <w:rPr>
          <w:rFonts w:ascii="Tahoma" w:hAnsi="Tahoma" w:cs="Tahoma"/>
          <w:b/>
          <w:sz w:val="22"/>
          <w:szCs w:val="22"/>
        </w:rPr>
        <w:t>, circa 300 persone</w:t>
      </w:r>
      <w:r w:rsidR="00291A8E" w:rsidRPr="00D0077D">
        <w:rPr>
          <w:rFonts w:ascii="Tahoma" w:hAnsi="Tahoma" w:cs="Tahoma"/>
          <w:sz w:val="22"/>
          <w:szCs w:val="22"/>
        </w:rPr>
        <w:t>, che fino ad oggi hanno assicurato la consulenza ai cittadini.</w:t>
      </w:r>
      <w:r w:rsidR="00B55065">
        <w:rPr>
          <w:rFonts w:ascii="Tahoma" w:hAnsi="Tahoma" w:cs="Tahoma"/>
          <w:sz w:val="22"/>
          <w:szCs w:val="22"/>
        </w:rPr>
        <w:t xml:space="preserve"> </w:t>
      </w:r>
      <w:r w:rsidR="00291A8E" w:rsidRPr="00D0077D">
        <w:rPr>
          <w:rFonts w:ascii="Tahoma" w:hAnsi="Tahoma" w:cs="Tahoma"/>
          <w:sz w:val="22"/>
          <w:szCs w:val="22"/>
        </w:rPr>
        <w:t xml:space="preserve">Per contrastare questa misura che minerebbe seriamente la tenuta del sistema di welfare del nostro Paese, i patronati d’Italia – Acli, </w:t>
      </w:r>
      <w:proofErr w:type="spellStart"/>
      <w:r w:rsidR="00291A8E" w:rsidRPr="00D0077D">
        <w:rPr>
          <w:rFonts w:ascii="Tahoma" w:hAnsi="Tahoma" w:cs="Tahoma"/>
          <w:sz w:val="22"/>
          <w:szCs w:val="22"/>
        </w:rPr>
        <w:t>Inas</w:t>
      </w:r>
      <w:proofErr w:type="spellEnd"/>
      <w:r w:rsidR="00291A8E" w:rsidRPr="00D0077D">
        <w:rPr>
          <w:rFonts w:ascii="Tahoma" w:hAnsi="Tahoma" w:cs="Tahoma"/>
          <w:sz w:val="22"/>
          <w:szCs w:val="22"/>
        </w:rPr>
        <w:t xml:space="preserve">, Inca e </w:t>
      </w:r>
      <w:proofErr w:type="spellStart"/>
      <w:r w:rsidR="00291A8E" w:rsidRPr="00D0077D">
        <w:rPr>
          <w:rFonts w:ascii="Tahoma" w:hAnsi="Tahoma" w:cs="Tahoma"/>
          <w:sz w:val="22"/>
          <w:szCs w:val="22"/>
        </w:rPr>
        <w:t>Ital</w:t>
      </w:r>
      <w:proofErr w:type="spellEnd"/>
      <w:r w:rsidR="00291A8E" w:rsidRPr="00D0077D">
        <w:rPr>
          <w:rFonts w:ascii="Tahoma" w:hAnsi="Tahoma" w:cs="Tahoma"/>
          <w:sz w:val="22"/>
          <w:szCs w:val="22"/>
        </w:rPr>
        <w:t xml:space="preserve"> – avvieranno una mobilitazione per sensibilizzare l’opinione pubblica e far comprendere al Governo e al Parlamento l’importanza di una modifica immediata della proposta contenuta nella Legge di Stabilità. In Puglia già il 29 ottobre è partita la petizione ‘No ai tagli ai patronati’ per raccogliere le firm</w:t>
      </w:r>
      <w:r w:rsidR="00D0077D" w:rsidRPr="00D0077D">
        <w:rPr>
          <w:rFonts w:ascii="Tahoma" w:hAnsi="Tahoma" w:cs="Tahoma"/>
          <w:sz w:val="22"/>
          <w:szCs w:val="22"/>
        </w:rPr>
        <w:t>e dei cittadini, mentre il 6 novembre è previsto l’incontro dei responsabili territoriali del Ce</w:t>
      </w:r>
      <w:r w:rsidR="0047330A">
        <w:rPr>
          <w:rFonts w:ascii="Tahoma" w:hAnsi="Tahoma" w:cs="Tahoma"/>
          <w:sz w:val="22"/>
          <w:szCs w:val="22"/>
        </w:rPr>
        <w:t>-</w:t>
      </w:r>
      <w:proofErr w:type="spellStart"/>
      <w:r w:rsidR="00D0077D" w:rsidRPr="00D0077D">
        <w:rPr>
          <w:rFonts w:ascii="Tahoma" w:hAnsi="Tahoma" w:cs="Tahoma"/>
          <w:sz w:val="22"/>
          <w:szCs w:val="22"/>
        </w:rPr>
        <w:t>Pa</w:t>
      </w:r>
      <w:proofErr w:type="spellEnd"/>
      <w:r w:rsidR="00D0077D" w:rsidRPr="00D0077D">
        <w:rPr>
          <w:rFonts w:ascii="Tahoma" w:hAnsi="Tahoma" w:cs="Tahoma"/>
          <w:sz w:val="22"/>
          <w:szCs w:val="22"/>
        </w:rPr>
        <w:t xml:space="preserve"> regionale per la organizzazione dei presìdi davanti alle sedi Inps, </w:t>
      </w:r>
      <w:proofErr w:type="spellStart"/>
      <w:r w:rsidR="00D0077D" w:rsidRPr="00D0077D">
        <w:rPr>
          <w:rFonts w:ascii="Tahoma" w:hAnsi="Tahoma" w:cs="Tahoma"/>
          <w:sz w:val="22"/>
          <w:szCs w:val="22"/>
        </w:rPr>
        <w:t>Inail</w:t>
      </w:r>
      <w:proofErr w:type="spellEnd"/>
      <w:r w:rsidR="00D0077D" w:rsidRPr="00D0077D">
        <w:rPr>
          <w:rFonts w:ascii="Tahoma" w:hAnsi="Tahoma" w:cs="Tahoma"/>
          <w:sz w:val="22"/>
          <w:szCs w:val="22"/>
        </w:rPr>
        <w:t xml:space="preserve"> e Prefetture. Invece il 15 novembre si terrà la Giornata nazionale delle Tutele con manifestazioni territoriali finalizzate a sensibilizzare l’opinione pubblica sui rischi conseguenti alla consistente riduzione delle risorse destinate alla tutela dei lavoratori, delle lavoratrici, dei pensionati, dei disoccupati, dei cittadini stranieri, degli italiani all’estero e delle famiglie</w:t>
      </w:r>
      <w:r w:rsidR="00FD078A">
        <w:rPr>
          <w:rFonts w:ascii="Tahoma" w:hAnsi="Tahoma" w:cs="Tahoma"/>
          <w:sz w:val="22"/>
          <w:szCs w:val="22"/>
        </w:rPr>
        <w:t>.</w:t>
      </w:r>
      <w:r w:rsidR="00C86957">
        <w:rPr>
          <w:rFonts w:ascii="Tahoma" w:hAnsi="Tahoma" w:cs="Tahoma"/>
          <w:sz w:val="22"/>
          <w:szCs w:val="22"/>
        </w:rPr>
        <w:t xml:space="preserve"> Intanto, già da settimane, è partita la campagna social dei patronati</w:t>
      </w:r>
      <w:r w:rsidR="00E84657">
        <w:rPr>
          <w:rFonts w:ascii="Tahoma" w:hAnsi="Tahoma" w:cs="Tahoma"/>
          <w:sz w:val="22"/>
          <w:szCs w:val="22"/>
        </w:rPr>
        <w:t xml:space="preserve"> su </w:t>
      </w:r>
      <w:proofErr w:type="spellStart"/>
      <w:r w:rsidR="00E84657">
        <w:rPr>
          <w:rFonts w:ascii="Tahoma" w:hAnsi="Tahoma" w:cs="Tahoma"/>
          <w:sz w:val="22"/>
          <w:szCs w:val="22"/>
        </w:rPr>
        <w:t>twitter</w:t>
      </w:r>
      <w:proofErr w:type="spellEnd"/>
      <w:r w:rsidR="00E84657">
        <w:rPr>
          <w:rFonts w:ascii="Tahoma" w:hAnsi="Tahoma" w:cs="Tahoma"/>
          <w:sz w:val="22"/>
          <w:szCs w:val="22"/>
        </w:rPr>
        <w:t xml:space="preserve"> con l’</w:t>
      </w:r>
      <w:proofErr w:type="spellStart"/>
      <w:r w:rsidR="00C86957">
        <w:rPr>
          <w:rFonts w:ascii="Tahoma" w:hAnsi="Tahoma" w:cs="Tahoma"/>
          <w:sz w:val="22"/>
          <w:szCs w:val="22"/>
        </w:rPr>
        <w:t>hashtag</w:t>
      </w:r>
      <w:proofErr w:type="spellEnd"/>
      <w:r w:rsidR="00C86957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="00C86957">
        <w:rPr>
          <w:rFonts w:ascii="Tahoma" w:hAnsi="Tahoma" w:cs="Tahoma"/>
          <w:sz w:val="22"/>
          <w:szCs w:val="22"/>
        </w:rPr>
        <w:t>patronatoè</w:t>
      </w:r>
      <w:proofErr w:type="spellEnd"/>
      <w:r w:rsidR="00C86957">
        <w:rPr>
          <w:rFonts w:ascii="Tahoma" w:hAnsi="Tahoma" w:cs="Tahoma"/>
          <w:sz w:val="22"/>
          <w:szCs w:val="22"/>
        </w:rPr>
        <w:t xml:space="preserve"> e </w:t>
      </w:r>
      <w:r w:rsidR="00E84657">
        <w:rPr>
          <w:rFonts w:ascii="Tahoma" w:hAnsi="Tahoma" w:cs="Tahoma"/>
          <w:sz w:val="22"/>
          <w:szCs w:val="22"/>
        </w:rPr>
        <w:t>l’account @</w:t>
      </w:r>
      <w:proofErr w:type="spellStart"/>
      <w:r w:rsidR="00E84657">
        <w:rPr>
          <w:rFonts w:ascii="Tahoma" w:hAnsi="Tahoma" w:cs="Tahoma"/>
          <w:sz w:val="22"/>
          <w:szCs w:val="22"/>
        </w:rPr>
        <w:t>titueliamo</w:t>
      </w:r>
      <w:proofErr w:type="spellEnd"/>
      <w:r w:rsidR="00E84657">
        <w:rPr>
          <w:rFonts w:ascii="Tahoma" w:hAnsi="Tahoma" w:cs="Tahoma"/>
          <w:sz w:val="22"/>
          <w:szCs w:val="22"/>
        </w:rPr>
        <w:t>.</w:t>
      </w:r>
    </w:p>
    <w:p w:rsidR="00D3724C" w:rsidRPr="00B55065" w:rsidRDefault="00B55065" w:rsidP="00B550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Bari, 6</w:t>
      </w:r>
      <w:r w:rsidR="00FD078A">
        <w:rPr>
          <w:rFonts w:ascii="Tahoma" w:hAnsi="Tahoma" w:cs="Tahoma"/>
          <w:sz w:val="22"/>
          <w:szCs w:val="22"/>
        </w:rPr>
        <w:t xml:space="preserve"> novembre 2014</w:t>
      </w:r>
    </w:p>
    <w:sectPr w:rsidR="00D3724C" w:rsidRPr="00B55065" w:rsidSect="00DB1435">
      <w:pgSz w:w="11906" w:h="16838"/>
      <w:pgMar w:top="1417" w:right="1200" w:bottom="1134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DDB"/>
    <w:multiLevelType w:val="hybridMultilevel"/>
    <w:tmpl w:val="2EE6A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1525D"/>
    <w:multiLevelType w:val="hybridMultilevel"/>
    <w:tmpl w:val="87F06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51CE"/>
    <w:multiLevelType w:val="hybridMultilevel"/>
    <w:tmpl w:val="9FFAD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35"/>
    <w:rsid w:val="00073078"/>
    <w:rsid w:val="000B0AB1"/>
    <w:rsid w:val="00104DDC"/>
    <w:rsid w:val="001063FC"/>
    <w:rsid w:val="001334B3"/>
    <w:rsid w:val="00143588"/>
    <w:rsid w:val="001A2684"/>
    <w:rsid w:val="001C5629"/>
    <w:rsid w:val="001F691A"/>
    <w:rsid w:val="00216CDD"/>
    <w:rsid w:val="00253B8C"/>
    <w:rsid w:val="00264F74"/>
    <w:rsid w:val="00277B1B"/>
    <w:rsid w:val="00291A8E"/>
    <w:rsid w:val="002C69D1"/>
    <w:rsid w:val="00435D77"/>
    <w:rsid w:val="0047330A"/>
    <w:rsid w:val="00500A99"/>
    <w:rsid w:val="00575972"/>
    <w:rsid w:val="00607D4A"/>
    <w:rsid w:val="006240E0"/>
    <w:rsid w:val="00632A36"/>
    <w:rsid w:val="006C170F"/>
    <w:rsid w:val="00735790"/>
    <w:rsid w:val="00740A5C"/>
    <w:rsid w:val="0075709F"/>
    <w:rsid w:val="007B0E79"/>
    <w:rsid w:val="007D22D2"/>
    <w:rsid w:val="007D2796"/>
    <w:rsid w:val="008136D2"/>
    <w:rsid w:val="008354B3"/>
    <w:rsid w:val="008D58E2"/>
    <w:rsid w:val="00935A71"/>
    <w:rsid w:val="009D0BC0"/>
    <w:rsid w:val="00AE1B01"/>
    <w:rsid w:val="00B43537"/>
    <w:rsid w:val="00B55065"/>
    <w:rsid w:val="00C31109"/>
    <w:rsid w:val="00C332E0"/>
    <w:rsid w:val="00C6326D"/>
    <w:rsid w:val="00C86957"/>
    <w:rsid w:val="00D0077D"/>
    <w:rsid w:val="00D00C9A"/>
    <w:rsid w:val="00D206D5"/>
    <w:rsid w:val="00D3724C"/>
    <w:rsid w:val="00D6670E"/>
    <w:rsid w:val="00DA50BD"/>
    <w:rsid w:val="00DB1435"/>
    <w:rsid w:val="00E54D8E"/>
    <w:rsid w:val="00E644D8"/>
    <w:rsid w:val="00E84657"/>
    <w:rsid w:val="00EB5F20"/>
    <w:rsid w:val="00F11CC0"/>
    <w:rsid w:val="00F50F14"/>
    <w:rsid w:val="00FD078A"/>
    <w:rsid w:val="00FD70F1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E308AB-A178-4EA6-8ABB-06DE69DB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E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B0E79"/>
    <w:pPr>
      <w:jc w:val="both"/>
    </w:pPr>
  </w:style>
  <w:style w:type="character" w:styleId="Collegamentoipertestuale">
    <w:name w:val="Hyperlink"/>
    <w:basedOn w:val="Carpredefinitoparagrafo"/>
    <w:rsid w:val="001334B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4D8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40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INCA CGIL Puglia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Formazione INCA Puglia</dc:creator>
  <cp:lastModifiedBy>Cisl Regionale</cp:lastModifiedBy>
  <cp:revision>6</cp:revision>
  <cp:lastPrinted>2013-10-23T13:15:00Z</cp:lastPrinted>
  <dcterms:created xsi:type="dcterms:W3CDTF">2014-11-05T13:38:00Z</dcterms:created>
  <dcterms:modified xsi:type="dcterms:W3CDTF">2014-11-06T10:49:00Z</dcterms:modified>
</cp:coreProperties>
</file>